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5E8B4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hint="eastAsia" w:ascii="仿宋" w:hAnsi="仿宋" w:eastAsia="仿宋" w:cs="仿宋"/>
          <w:color w:val="0D0D0D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D0D0D"/>
          <w:sz w:val="32"/>
          <w:szCs w:val="32"/>
          <w:shd w:val="clear" w:color="auto" w:fill="FFFFFF"/>
          <w:lang w:val="en-US" w:eastAsia="zh-CN"/>
        </w:rPr>
        <w:t>附件：</w:t>
      </w:r>
    </w:p>
    <w:p w14:paraId="303C98FC">
      <w:pPr>
        <w:ind w:firstLine="640" w:firstLineChars="200"/>
        <w:jc w:val="both"/>
        <w:rPr>
          <w:rFonts w:hint="eastAsia" w:ascii="仿宋" w:hAnsi="仿宋" w:eastAsia="仿宋" w:cs="仿宋"/>
          <w:color w:val="0D0D0D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D0D0D"/>
          <w:sz w:val="32"/>
          <w:szCs w:val="32"/>
          <w:shd w:val="clear" w:color="auto" w:fill="FFFFFF"/>
          <w:lang w:val="en-US" w:eastAsia="zh-CN"/>
        </w:rPr>
        <w:t>1.</w:t>
      </w:r>
      <w:bookmarkStart w:id="2" w:name="_GoBack"/>
      <w:r>
        <w:rPr>
          <w:rFonts w:hint="eastAsia" w:ascii="仿宋" w:hAnsi="仿宋" w:eastAsia="仿宋" w:cs="仿宋"/>
          <w:color w:val="0D0D0D"/>
          <w:sz w:val="32"/>
          <w:szCs w:val="32"/>
          <w:shd w:val="clear" w:color="auto" w:fill="FFFFFF"/>
          <w:lang w:val="en-US" w:eastAsia="zh-CN"/>
        </w:rPr>
        <w:t>山东税务社保费缴纳小程序使用流程</w:t>
      </w:r>
      <w:bookmarkEnd w:id="2"/>
    </w:p>
    <w:p w14:paraId="57514477">
      <w:pPr>
        <w:ind w:firstLine="640" w:firstLineChars="200"/>
        <w:jc w:val="both"/>
        <w:rPr>
          <w:rFonts w:hint="default" w:ascii="仿宋" w:hAnsi="仿宋" w:eastAsia="仿宋" w:cs="仿宋"/>
          <w:color w:val="0D0D0D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D0D0D"/>
          <w:sz w:val="32"/>
          <w:szCs w:val="32"/>
          <w:shd w:val="clear" w:color="auto" w:fill="FFFFFF"/>
          <w:lang w:val="en-US" w:eastAsia="zh-CN"/>
        </w:rPr>
        <w:t>2.致在校大学生参加2026年度城乡居民医疗保险的一封信</w:t>
      </w:r>
    </w:p>
    <w:p w14:paraId="7582BA6B">
      <w:pPr>
        <w:jc w:val="both"/>
        <w:rPr>
          <w:rFonts w:hint="default" w:ascii="仿宋" w:hAnsi="仿宋" w:eastAsia="仿宋" w:cs="仿宋"/>
          <w:color w:val="0D0D0D"/>
          <w:sz w:val="32"/>
          <w:szCs w:val="32"/>
          <w:shd w:val="clear" w:color="auto" w:fill="FFFFFF"/>
          <w:lang w:val="en-US" w:eastAsia="zh-CN"/>
        </w:rPr>
      </w:pPr>
    </w:p>
    <w:p w14:paraId="32495F19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40"/>
        <w:jc w:val="both"/>
        <w:rPr>
          <w:rFonts w:hint="default" w:ascii="仿宋" w:hAnsi="仿宋" w:eastAsia="仿宋" w:cs="仿宋"/>
          <w:color w:val="0D0D0D"/>
          <w:sz w:val="32"/>
          <w:szCs w:val="32"/>
          <w:shd w:val="clear" w:color="auto" w:fill="FFFFFF"/>
          <w:lang w:val="en-US" w:eastAsia="zh-CN"/>
        </w:rPr>
      </w:pPr>
    </w:p>
    <w:p w14:paraId="71336F55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40"/>
        <w:jc w:val="center"/>
        <w:rPr>
          <w:rFonts w:hint="eastAsia" w:ascii="仿宋" w:hAnsi="仿宋" w:eastAsia="仿宋" w:cs="仿宋"/>
          <w:color w:val="0D0D0D"/>
          <w:sz w:val="32"/>
          <w:szCs w:val="32"/>
          <w:shd w:val="clear" w:color="auto" w:fill="FFFFFF"/>
        </w:rPr>
      </w:pPr>
    </w:p>
    <w:p w14:paraId="604799C2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40"/>
        <w:jc w:val="center"/>
        <w:rPr>
          <w:rFonts w:hint="eastAsia" w:ascii="仿宋" w:hAnsi="仿宋" w:eastAsia="仿宋" w:cs="仿宋"/>
          <w:color w:val="0D0D0D"/>
          <w:sz w:val="32"/>
          <w:szCs w:val="32"/>
          <w:shd w:val="clear" w:color="auto" w:fill="FFFFFF"/>
        </w:rPr>
      </w:pPr>
    </w:p>
    <w:p w14:paraId="287957DD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40"/>
        <w:jc w:val="center"/>
        <w:rPr>
          <w:rFonts w:hint="eastAsia" w:ascii="仿宋" w:hAnsi="仿宋" w:eastAsia="仿宋" w:cs="仿宋"/>
          <w:color w:val="0D0D0D"/>
          <w:sz w:val="32"/>
          <w:szCs w:val="32"/>
          <w:shd w:val="clear" w:color="auto" w:fill="FFFFFF"/>
        </w:rPr>
      </w:pPr>
    </w:p>
    <w:p w14:paraId="524F4FCB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0D0D0D"/>
          <w:sz w:val="32"/>
          <w:szCs w:val="32"/>
          <w:shd w:val="clear" w:color="auto" w:fill="FFFFFF"/>
        </w:rPr>
      </w:pPr>
    </w:p>
    <w:p w14:paraId="40432130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0D0D0D"/>
          <w:sz w:val="32"/>
          <w:szCs w:val="32"/>
          <w:shd w:val="clear" w:color="auto" w:fill="FFFFFF"/>
        </w:rPr>
      </w:pPr>
    </w:p>
    <w:p w14:paraId="7B38417C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0D0D0D"/>
          <w:sz w:val="32"/>
          <w:szCs w:val="32"/>
          <w:shd w:val="clear" w:color="auto" w:fill="FFFFFF"/>
        </w:rPr>
      </w:pPr>
    </w:p>
    <w:p w14:paraId="64BE418A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0D0D0D"/>
          <w:sz w:val="32"/>
          <w:szCs w:val="32"/>
          <w:shd w:val="clear" w:color="auto" w:fill="FFFFFF"/>
        </w:rPr>
      </w:pPr>
    </w:p>
    <w:p w14:paraId="164EFC76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0D0D0D"/>
          <w:sz w:val="32"/>
          <w:szCs w:val="32"/>
          <w:shd w:val="clear" w:color="auto" w:fill="FFFFFF"/>
        </w:rPr>
      </w:pPr>
    </w:p>
    <w:p w14:paraId="5EF644EC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0D0D0D"/>
          <w:sz w:val="32"/>
          <w:szCs w:val="32"/>
          <w:shd w:val="clear" w:color="auto" w:fill="FFFFFF"/>
        </w:rPr>
      </w:pPr>
    </w:p>
    <w:p w14:paraId="202398D1">
      <w:pPr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附件1</w:t>
      </w:r>
    </w:p>
    <w:p w14:paraId="3B232678">
      <w:pPr>
        <w:ind w:firstLine="562" w:firstLineChars="200"/>
        <w:jc w:val="center"/>
        <w:rPr>
          <w:rFonts w:ascii="仿宋" w:hAnsi="仿宋" w:eastAsia="仿宋" w:cs="楷体"/>
          <w:b/>
          <w:sz w:val="28"/>
          <w:szCs w:val="28"/>
        </w:rPr>
      </w:pPr>
      <w:r>
        <w:rPr>
          <w:rFonts w:hint="eastAsia" w:ascii="仿宋" w:hAnsi="仿宋" w:eastAsia="仿宋" w:cs="楷体"/>
          <w:b/>
          <w:sz w:val="28"/>
          <w:szCs w:val="28"/>
        </w:rPr>
        <w:t>山东税务社保费缴纳小程序使用流程</w:t>
      </w:r>
    </w:p>
    <w:p w14:paraId="4ED8719F">
      <w:pPr>
        <w:ind w:firstLine="480" w:firstLineChars="200"/>
        <w:rPr>
          <w:rFonts w:ascii="仿宋" w:hAnsi="仿宋" w:eastAsia="仿宋" w:cs="楷体"/>
          <w:bCs/>
          <w:sz w:val="28"/>
          <w:szCs w:val="28"/>
        </w:rPr>
      </w:pPr>
      <w:r>
        <w:rPr>
          <w:rFonts w:hint="eastAsia" w:ascii="黑体" w:hAnsi="黑体" w:eastAsia="黑体" w:cs="黑体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742315</wp:posOffset>
            </wp:positionV>
            <wp:extent cx="1504315" cy="1419225"/>
            <wp:effectExtent l="0" t="0" r="635" b="9525"/>
            <wp:wrapSquare wrapText="bothSides"/>
            <wp:docPr id="44040" name="图片 2" descr="zfb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40" name="图片 2" descr="zfb二维码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楷体"/>
          <w:bCs/>
          <w:sz w:val="28"/>
          <w:szCs w:val="28"/>
        </w:rPr>
        <w:t>在微信</w:t>
      </w:r>
      <w:r>
        <w:rPr>
          <w:rFonts w:hint="eastAsia" w:ascii="仿宋" w:hAnsi="仿宋" w:eastAsia="仿宋" w:cs="楷体"/>
          <w:bCs/>
          <w:sz w:val="28"/>
          <w:szCs w:val="28"/>
          <w:lang w:val="en-US" w:eastAsia="zh-CN"/>
        </w:rPr>
        <w:t>或支付宝</w:t>
      </w:r>
      <w:r>
        <w:rPr>
          <w:rFonts w:hint="eastAsia" w:ascii="仿宋" w:hAnsi="仿宋" w:eastAsia="仿宋" w:cs="楷体"/>
          <w:bCs/>
          <w:sz w:val="28"/>
          <w:szCs w:val="28"/>
        </w:rPr>
        <w:t>小程序中搜索“</w:t>
      </w:r>
      <w:r>
        <w:rPr>
          <w:rFonts w:hint="eastAsia" w:ascii="仿宋" w:hAnsi="仿宋" w:eastAsia="仿宋" w:cs="楷体"/>
          <w:b/>
          <w:bCs/>
          <w:sz w:val="28"/>
          <w:szCs w:val="28"/>
        </w:rPr>
        <w:t>山东税务社保费缴纳”</w:t>
      </w:r>
      <w:r>
        <w:rPr>
          <w:rFonts w:hint="eastAsia" w:ascii="仿宋" w:hAnsi="仿宋" w:eastAsia="仿宋" w:cs="楷体"/>
          <w:bCs/>
          <w:sz w:val="28"/>
          <w:szCs w:val="28"/>
        </w:rPr>
        <w:t>或扫描下方二维码</w:t>
      </w:r>
    </w:p>
    <w:p w14:paraId="7E6EA7F8">
      <w:pPr>
        <w:ind w:firstLine="640" w:firstLineChars="200"/>
        <w:jc w:val="center"/>
        <w:rPr>
          <w:rFonts w:ascii="仿宋" w:hAnsi="仿宋" w:eastAsia="仿宋" w:cs="楷体"/>
          <w:bCs/>
          <w:sz w:val="28"/>
          <w:szCs w:val="28"/>
        </w:rPr>
      </w:pPr>
      <w:r>
        <w:rPr>
          <w:rFonts w:ascii="仿宋" w:hAnsi="仿宋" w:eastAsia="仿宋" w:cs="楷体"/>
          <w:bCs/>
          <w:sz w:val="32"/>
          <w:szCs w:val="32"/>
        </w:rPr>
        <w:drawing>
          <wp:inline distT="0" distB="0" distL="0" distR="0">
            <wp:extent cx="1267460" cy="1301750"/>
            <wp:effectExtent l="0" t="0" r="8890" b="12700"/>
            <wp:docPr id="11" name="图片 11" descr="C:\Users\Administrator\Desktop\5fbeaf28c716cced3f268fe6dc3c4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Desktop\5fbeaf28c716cced3f268fe6dc3c4f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7CD1B">
      <w:pPr>
        <w:ind w:firstLine="560" w:firstLineChars="200"/>
        <w:rPr>
          <w:rFonts w:ascii="仿宋" w:hAnsi="仿宋" w:eastAsia="仿宋" w:cs="楷体"/>
          <w:bCs/>
          <w:sz w:val="32"/>
          <w:szCs w:val="32"/>
        </w:rPr>
      </w:pPr>
      <w:r>
        <w:rPr>
          <w:rFonts w:hint="eastAsia" w:ascii="仿宋" w:hAnsi="仿宋" w:eastAsia="仿宋" w:cs="楷体"/>
          <w:bCs/>
          <w:sz w:val="28"/>
          <w:szCs w:val="28"/>
        </w:rPr>
        <w:t>（1）首次使用需要实名验证登录。</w:t>
      </w:r>
    </w:p>
    <w:p w14:paraId="70D88188">
      <w:pPr>
        <w:ind w:firstLine="560" w:firstLineChars="200"/>
        <w:rPr>
          <w:rFonts w:ascii="仿宋" w:hAnsi="仿宋" w:eastAsia="仿宋" w:cs="楷体"/>
          <w:bCs/>
          <w:sz w:val="28"/>
          <w:szCs w:val="28"/>
        </w:rPr>
      </w:pPr>
      <w:r>
        <w:rPr>
          <w:rFonts w:hint="eastAsia" w:ascii="仿宋" w:hAnsi="仿宋" w:eastAsia="仿宋" w:cs="楷体"/>
          <w:bCs/>
          <w:sz w:val="28"/>
          <w:szCs w:val="28"/>
        </w:rPr>
        <w:t>（2）实名认证后选择城乡居民社保费缴纳、居民医疗</w:t>
      </w:r>
    </w:p>
    <w:p w14:paraId="4D240CBC">
      <w:pPr>
        <w:ind w:firstLine="560" w:firstLineChars="200"/>
        <w:jc w:val="center"/>
        <w:rPr>
          <w:rFonts w:ascii="仿宋" w:hAnsi="仿宋" w:eastAsia="仿宋" w:cs="楷体"/>
          <w:bCs/>
          <w:sz w:val="28"/>
          <w:szCs w:val="28"/>
        </w:rPr>
      </w:pPr>
      <w:r>
        <w:rPr>
          <w:rFonts w:hint="eastAsia" w:ascii="仿宋" w:hAnsi="仿宋" w:eastAsia="仿宋" w:cs="楷体"/>
          <w:bCs/>
          <w:sz w:val="28"/>
          <w:szCs w:val="28"/>
        </w:rPr>
        <w:drawing>
          <wp:inline distT="0" distB="0" distL="114300" distR="114300">
            <wp:extent cx="1847850" cy="3903345"/>
            <wp:effectExtent l="0" t="0" r="0" b="1905"/>
            <wp:docPr id="9" name="图片 9" descr="微信图片_20231108155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311081553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90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楷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楷体"/>
          <w:bCs/>
          <w:sz w:val="28"/>
          <w:szCs w:val="28"/>
        </w:rPr>
        <w:drawing>
          <wp:inline distT="0" distB="0" distL="114300" distR="114300">
            <wp:extent cx="1883410" cy="3956685"/>
            <wp:effectExtent l="0" t="0" r="2540" b="5715"/>
            <wp:docPr id="12" name="图片 12" descr="微信图片_20231108155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311081553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341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59860">
      <w:pPr>
        <w:ind w:firstLine="560" w:firstLineChars="200"/>
        <w:rPr>
          <w:rFonts w:ascii="仿宋" w:hAnsi="仿宋" w:eastAsia="仿宋" w:cs="楷体"/>
          <w:bCs/>
          <w:sz w:val="28"/>
          <w:szCs w:val="28"/>
        </w:rPr>
      </w:pPr>
      <w:r>
        <w:rPr>
          <w:rFonts w:hint="eastAsia" w:ascii="仿宋" w:hAnsi="仿宋" w:eastAsia="仿宋" w:cs="楷体"/>
          <w:bCs/>
          <w:sz w:val="28"/>
          <w:szCs w:val="28"/>
        </w:rPr>
        <w:t>（3）缴费年度选择202</w:t>
      </w:r>
      <w:r>
        <w:rPr>
          <w:rFonts w:hint="eastAsia" w:ascii="仿宋" w:hAnsi="仿宋" w:eastAsia="仿宋" w:cs="楷体"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楷体"/>
          <w:bCs/>
          <w:sz w:val="28"/>
          <w:szCs w:val="28"/>
        </w:rPr>
        <w:t>年。如为他人缴费请先增加人员，选择需要缴费的人员，选择缴费年度后点击下一步。</w:t>
      </w:r>
    </w:p>
    <w:p w14:paraId="4CFAA738">
      <w:pPr>
        <w:ind w:firstLine="560" w:firstLineChars="200"/>
        <w:jc w:val="center"/>
        <w:rPr>
          <w:rFonts w:hint="eastAsia" w:ascii="仿宋" w:hAnsi="仿宋" w:eastAsia="仿宋" w:cs="楷体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楷体"/>
          <w:bCs/>
          <w:sz w:val="28"/>
          <w:szCs w:val="28"/>
          <w:lang w:eastAsia="zh-CN"/>
        </w:rPr>
        <w:drawing>
          <wp:inline distT="0" distB="0" distL="114300" distR="114300">
            <wp:extent cx="1764665" cy="3641090"/>
            <wp:effectExtent l="0" t="0" r="6985" b="16510"/>
            <wp:docPr id="8" name="图片 8" descr="7bb3dd13c1b59dcffa523c29a33c09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bb3dd13c1b59dcffa523c29a33c09f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364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1AB6F">
      <w:pPr>
        <w:numPr>
          <w:ilvl w:val="0"/>
          <w:numId w:val="1"/>
        </w:numPr>
        <w:ind w:firstLine="560" w:firstLineChars="200"/>
        <w:jc w:val="left"/>
        <w:rPr>
          <w:rFonts w:ascii="仿宋" w:hAnsi="仿宋" w:eastAsia="仿宋" w:cs="楷体"/>
          <w:bCs/>
          <w:sz w:val="28"/>
          <w:szCs w:val="28"/>
        </w:rPr>
      </w:pPr>
      <w:r>
        <w:rPr>
          <w:rFonts w:hint="eastAsia" w:ascii="仿宋" w:hAnsi="仿宋" w:eastAsia="仿宋" w:cs="楷体"/>
          <w:bCs/>
          <w:sz w:val="28"/>
          <w:szCs w:val="28"/>
        </w:rPr>
        <w:t>社保经办机构：</w:t>
      </w:r>
      <w:r>
        <w:rPr>
          <w:rFonts w:hint="eastAsia" w:ascii="仿宋" w:hAnsi="仿宋" w:eastAsia="仿宋" w:cs="楷体"/>
          <w:bCs/>
          <w:sz w:val="28"/>
          <w:szCs w:val="28"/>
          <w:lang w:val="en-US" w:eastAsia="zh-CN"/>
        </w:rPr>
        <w:t>济南市长清区医保局</w:t>
      </w:r>
      <w:r>
        <w:rPr>
          <w:rFonts w:hint="eastAsia" w:ascii="仿宋" w:hAnsi="仿宋" w:eastAsia="仿宋" w:cs="楷体"/>
          <w:bCs/>
          <w:sz w:val="28"/>
          <w:szCs w:val="28"/>
        </w:rPr>
        <w:t>，所属税务机关：国家税务总局济南市</w:t>
      </w:r>
      <w:r>
        <w:rPr>
          <w:rFonts w:hint="eastAsia" w:ascii="仿宋" w:hAnsi="仿宋" w:eastAsia="仿宋" w:cs="楷体"/>
          <w:bCs/>
          <w:sz w:val="28"/>
          <w:szCs w:val="28"/>
          <w:lang w:val="en-US" w:eastAsia="zh-CN"/>
        </w:rPr>
        <w:t>长清区税务局</w:t>
      </w:r>
      <w:r>
        <w:rPr>
          <w:rFonts w:hint="eastAsia" w:ascii="仿宋" w:hAnsi="仿宋" w:eastAsia="仿宋" w:cs="楷体"/>
          <w:bCs/>
          <w:sz w:val="28"/>
          <w:szCs w:val="28"/>
        </w:rPr>
        <w:t>，金额240元，微信支付缴费即可</w:t>
      </w:r>
      <w:r>
        <w:rPr>
          <w:rFonts w:hint="eastAsia" w:ascii="仿宋" w:hAnsi="仿宋" w:eastAsia="仿宋" w:cs="楷体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楷体"/>
          <w:bCs/>
          <w:sz w:val="28"/>
          <w:szCs w:val="28"/>
          <w:lang w:val="en-US" w:eastAsia="zh-CN"/>
        </w:rPr>
        <w:t>目前家庭共计缴费仅支持济南参保职工给济南参保居民缴费）。</w:t>
      </w:r>
    </w:p>
    <w:p w14:paraId="12EB1FF6">
      <w:pPr>
        <w:numPr>
          <w:ilvl w:val="0"/>
          <w:numId w:val="0"/>
        </w:numPr>
        <w:jc w:val="center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drawing>
          <wp:inline distT="0" distB="0" distL="114300" distR="114300">
            <wp:extent cx="2037080" cy="3510915"/>
            <wp:effectExtent l="0" t="0" r="1270" b="13335"/>
            <wp:docPr id="10" name="图片 10" descr="daeab98ba9f6f9f5417ed5cf233e68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aeab98ba9f6f9f5417ed5cf233e681c"/>
                    <pic:cNvPicPr>
                      <a:picLocks noChangeAspect="1"/>
                    </pic:cNvPicPr>
                  </pic:nvPicPr>
                  <pic:blipFill>
                    <a:blip r:embed="rId9"/>
                    <a:srcRect t="630" b="20123"/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E3526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0D0D0D"/>
          <w:sz w:val="28"/>
          <w:szCs w:val="28"/>
          <w:shd w:val="clear" w:color="auto" w:fill="FFFFFF"/>
          <w:lang w:val="en-US" w:eastAsia="zh-CN"/>
        </w:rPr>
      </w:pPr>
    </w:p>
    <w:p w14:paraId="59CF09CF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0D0D0D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D0D0D"/>
          <w:sz w:val="28"/>
          <w:szCs w:val="28"/>
          <w:shd w:val="clear" w:color="auto" w:fill="FFFFFF"/>
          <w:lang w:val="en-US" w:eastAsia="zh-CN"/>
        </w:rPr>
        <w:t>附件2</w:t>
      </w:r>
    </w:p>
    <w:p w14:paraId="335659B9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880" w:firstLineChars="200"/>
        <w:jc w:val="both"/>
        <w:rPr>
          <w:rFonts w:ascii="方正小标宋简体" w:eastAsia="方正小标宋简体" w:cs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cs="方正小标宋简体" w:hAnsiTheme="majorEastAsia"/>
          <w:sz w:val="44"/>
          <w:szCs w:val="44"/>
        </w:rPr>
        <w:t>致在校大学生参加2026年度城乡居民</w:t>
      </w:r>
    </w:p>
    <w:p w14:paraId="3852E506">
      <w:pPr>
        <w:spacing w:line="570" w:lineRule="exact"/>
        <w:jc w:val="center"/>
        <w:rPr>
          <w:rFonts w:cs="方正小标宋简体" w:asciiTheme="majorEastAsia" w:hAnsiTheme="majorEastAsia" w:eastAsiaTheme="majorEastAsia"/>
          <w:sz w:val="44"/>
          <w:szCs w:val="44"/>
        </w:rPr>
      </w:pPr>
      <w:r>
        <w:rPr>
          <w:rFonts w:hint="eastAsia" w:ascii="方正小标宋简体" w:eastAsia="方正小标宋简体" w:cs="方正小标宋简体" w:hAnsiTheme="majorEastAsia"/>
          <w:sz w:val="44"/>
          <w:szCs w:val="44"/>
        </w:rPr>
        <w:t>医疗保险的一封信</w:t>
      </w:r>
    </w:p>
    <w:p w14:paraId="054A9625">
      <w:pPr>
        <w:spacing w:line="570" w:lineRule="exact"/>
        <w:jc w:val="left"/>
        <w:rPr>
          <w:rFonts w:cs="方正小标宋简体" w:asciiTheme="minorEastAsia" w:hAnsiTheme="minorEastAsia"/>
          <w:sz w:val="24"/>
        </w:rPr>
      </w:pPr>
    </w:p>
    <w:p w14:paraId="65AF1589">
      <w:pPr>
        <w:spacing w:line="570" w:lineRule="exact"/>
        <w:jc w:val="left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亲爱的同学们：</w:t>
      </w:r>
    </w:p>
    <w:p w14:paraId="62159B1B">
      <w:pPr>
        <w:spacing w:line="570" w:lineRule="exact"/>
        <w:ind w:firstLine="640" w:firstLineChars="200"/>
        <w:jc w:val="left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开学在即，医保部门精心推出政策大礼包，为您的健康保驾护航。快来看一看里面都有什么吧！医保——入学必备装备！</w:t>
      </w:r>
    </w:p>
    <w:p w14:paraId="40D6B8CB">
      <w:pPr>
        <w:spacing w:line="570" w:lineRule="exact"/>
        <w:ind w:firstLine="640" w:firstLineChars="200"/>
        <w:jc w:val="left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千万不要以为年轻就是免“病”金牌！在大学里，换季感冒、打球骨折、熬夜赶论文突发各种毛病……这都不是新鲜事儿。伴随意外而来的往往是掏空钱包。别担心，大学生可以参加居民基本医疗保险。个人一年仅需缴纳两百多元，相当于一顿火锅钱。当然，个人缴费只是小头，</w:t>
      </w:r>
      <w:r>
        <w:rPr>
          <w:rFonts w:ascii="仿宋" w:hAnsi="仿宋" w:eastAsia="仿宋" w:cs="方正小标宋简体"/>
          <w:sz w:val="32"/>
          <w:szCs w:val="32"/>
        </w:rPr>
        <w:t>国家财政补贴的金额远高于个人缴费，是实实在在的“政策红包”</w:t>
      </w:r>
      <w:r>
        <w:rPr>
          <w:rFonts w:hint="eastAsia" w:ascii="仿宋" w:hAnsi="仿宋" w:eastAsia="仿宋" w:cs="方正小标宋简体"/>
          <w:sz w:val="32"/>
          <w:szCs w:val="32"/>
        </w:rPr>
        <w:t>，性价比极高</w:t>
      </w:r>
      <w:r>
        <w:rPr>
          <w:rFonts w:ascii="仿宋" w:hAnsi="仿宋" w:eastAsia="仿宋" w:cs="方正小标宋简体"/>
          <w:sz w:val="32"/>
          <w:szCs w:val="32"/>
        </w:rPr>
        <w:t>。</w:t>
      </w:r>
    </w:p>
    <w:p w14:paraId="7B3089D4"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参保范围</w:t>
      </w:r>
    </w:p>
    <w:p w14:paraId="59958D17">
      <w:pPr>
        <w:spacing w:line="57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各驻济</w:t>
      </w:r>
      <w:r>
        <w:rPr>
          <w:rFonts w:ascii="仿宋" w:hAnsi="仿宋" w:eastAsia="仿宋" w:cs="黑体"/>
          <w:sz w:val="32"/>
          <w:szCs w:val="32"/>
        </w:rPr>
        <w:t>高校大学生</w:t>
      </w:r>
    </w:p>
    <w:p w14:paraId="21D9958A">
      <w:pPr>
        <w:pStyle w:val="6"/>
        <w:numPr>
          <w:ilvl w:val="0"/>
          <w:numId w:val="2"/>
        </w:numPr>
        <w:spacing w:line="570" w:lineRule="exact"/>
        <w:ind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参保登记</w:t>
      </w:r>
    </w:p>
    <w:p w14:paraId="62FD0384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大学生参保登记由学校统一办理，请及时将个人信息报给辅导员或者负责医保的老师。</w:t>
      </w:r>
    </w:p>
    <w:p w14:paraId="250D3F72">
      <w:pPr>
        <w:spacing w:line="57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三、缴费标准</w:t>
      </w:r>
    </w:p>
    <w:p w14:paraId="5AA7D920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大学生202</w:t>
      </w:r>
      <w:r>
        <w:rPr>
          <w:rFonts w:ascii="仿宋" w:hAnsi="仿宋" w:eastAsia="仿宋" w:cstheme="minorEastAsia"/>
          <w:sz w:val="32"/>
          <w:szCs w:val="32"/>
        </w:rPr>
        <w:t>6</w:t>
      </w:r>
      <w:r>
        <w:rPr>
          <w:rFonts w:hint="eastAsia" w:ascii="仿宋" w:hAnsi="仿宋" w:eastAsia="仿宋" w:cstheme="minorEastAsia"/>
          <w:sz w:val="32"/>
          <w:szCs w:val="32"/>
        </w:rPr>
        <w:t>年度城乡居民医疗保险费为</w:t>
      </w:r>
      <w:r>
        <w:rPr>
          <w:rFonts w:hint="eastAsia" w:ascii="仿宋" w:hAnsi="仿宋" w:eastAsia="仿宋" w:cstheme="minorEastAsia"/>
          <w:sz w:val="32"/>
          <w:szCs w:val="32"/>
          <w:u w:val="single"/>
        </w:rPr>
        <w:t>240</w:t>
      </w:r>
      <w:r>
        <w:rPr>
          <w:rFonts w:hint="eastAsia" w:ascii="仿宋" w:hAnsi="仿宋" w:eastAsia="仿宋" w:cstheme="minorEastAsia"/>
          <w:sz w:val="32"/>
          <w:szCs w:val="32"/>
        </w:rPr>
        <w:t>元/年/人。</w:t>
      </w:r>
    </w:p>
    <w:p w14:paraId="1EB27EAB">
      <w:pPr>
        <w:spacing w:line="57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缴费时间</w:t>
      </w:r>
    </w:p>
    <w:p w14:paraId="699F416C">
      <w:pPr>
        <w:adjustRightInd w:val="0"/>
        <w:snapToGrid w:val="0"/>
        <w:spacing w:line="570" w:lineRule="exact"/>
        <w:ind w:firstLine="640"/>
        <w:jc w:val="left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济南市2026年度居民医保集中缴费期为2025年9月1日至12月31日，待遇享受期为2026年1月1日至12月31日。</w:t>
      </w:r>
      <w:bookmarkStart w:id="0" w:name="OLE_LINK2"/>
      <w:bookmarkStart w:id="1" w:name="OLE_LINK1"/>
    </w:p>
    <w:p w14:paraId="4DF18F2D">
      <w:pPr>
        <w:adjustRightInd w:val="0"/>
        <w:snapToGrid w:val="0"/>
        <w:spacing w:line="570" w:lineRule="exact"/>
        <w:ind w:firstLine="640"/>
        <w:jc w:val="left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特别提示：按国家政策规定，新入学的大学生首次参加济南市居民医保的，在集中缴费</w:t>
      </w:r>
      <w:r>
        <w:rPr>
          <w:rFonts w:ascii="仿宋" w:hAnsi="仿宋" w:eastAsia="仿宋" w:cstheme="minorEastAsia"/>
          <w:sz w:val="32"/>
          <w:szCs w:val="32"/>
        </w:rPr>
        <w:t>期</w:t>
      </w:r>
      <w:r>
        <w:rPr>
          <w:rFonts w:hint="eastAsia" w:ascii="仿宋" w:hAnsi="仿宋" w:eastAsia="仿宋" w:cstheme="minorEastAsia"/>
          <w:sz w:val="32"/>
          <w:szCs w:val="32"/>
        </w:rPr>
        <w:t>内缴纳2026年度居民医保，待遇享受时间为缴费之日至2026年12月31日。</w:t>
      </w:r>
      <w:bookmarkEnd w:id="0"/>
      <w:bookmarkEnd w:id="1"/>
    </w:p>
    <w:p w14:paraId="0EF2640F">
      <w:pPr>
        <w:adjustRightInd w:val="0"/>
        <w:snapToGrid w:val="0"/>
        <w:spacing w:line="570" w:lineRule="exact"/>
        <w:ind w:firstLine="640"/>
        <w:jc w:val="left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自2025年起未连续参保缴费的人员，设置参保缴费后固定待遇等待期３个月。如未缴纳2025年度居民医保，请及时补齐，避免影响医保待遇。</w:t>
      </w:r>
    </w:p>
    <w:p w14:paraId="36CCDADF"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缴费方式</w:t>
      </w:r>
    </w:p>
    <w:p w14:paraId="15422CD8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除学校集体缴费外，大学生办理参保登记后，可登录“山东税务社保费</w:t>
      </w:r>
      <w:r>
        <w:rPr>
          <w:rFonts w:ascii="仿宋" w:hAnsi="仿宋" w:eastAsia="仿宋" w:cstheme="minorEastAsia"/>
          <w:sz w:val="32"/>
          <w:szCs w:val="32"/>
        </w:rPr>
        <w:t>缴纳</w:t>
      </w:r>
      <w:r>
        <w:rPr>
          <w:rFonts w:hint="eastAsia" w:ascii="仿宋" w:hAnsi="仿宋" w:eastAsia="仿宋" w:cstheme="minorEastAsia"/>
          <w:sz w:val="32"/>
          <w:szCs w:val="32"/>
        </w:rPr>
        <w:t>”微信/</w:t>
      </w:r>
      <w:r>
        <w:rPr>
          <w:rFonts w:ascii="仿宋" w:hAnsi="仿宋" w:eastAsia="仿宋" w:cstheme="minorEastAsia"/>
          <w:sz w:val="32"/>
          <w:szCs w:val="32"/>
        </w:rPr>
        <w:t>支付宝小程序</w:t>
      </w:r>
      <w:r>
        <w:rPr>
          <w:rFonts w:hint="eastAsia" w:ascii="仿宋" w:hAnsi="仿宋" w:eastAsia="仿宋" w:cstheme="minorEastAsia"/>
          <w:sz w:val="32"/>
          <w:szCs w:val="32"/>
        </w:rPr>
        <w:t>-</w:t>
      </w:r>
      <w:r>
        <w:rPr>
          <w:rFonts w:ascii="仿宋" w:hAnsi="仿宋" w:eastAsia="仿宋" w:cstheme="minorEastAsia"/>
          <w:sz w:val="32"/>
          <w:szCs w:val="32"/>
        </w:rPr>
        <w:t>-</w:t>
      </w:r>
      <w:r>
        <w:rPr>
          <w:rFonts w:hint="eastAsia" w:ascii="仿宋" w:hAnsi="仿宋" w:eastAsia="仿宋" w:cstheme="minorEastAsia"/>
          <w:sz w:val="32"/>
          <w:szCs w:val="32"/>
        </w:rPr>
        <w:t>“城乡居民社保费</w:t>
      </w:r>
      <w:r>
        <w:rPr>
          <w:rFonts w:ascii="仿宋" w:hAnsi="仿宋" w:eastAsia="仿宋" w:cstheme="minorEastAsia"/>
          <w:sz w:val="32"/>
          <w:szCs w:val="32"/>
        </w:rPr>
        <w:t>缴纳</w:t>
      </w:r>
      <w:r>
        <w:rPr>
          <w:rFonts w:hint="eastAsia" w:ascii="仿宋" w:hAnsi="仿宋" w:eastAsia="仿宋" w:cstheme="minorEastAsia"/>
          <w:sz w:val="32"/>
          <w:szCs w:val="32"/>
        </w:rPr>
        <w:t>”-</w:t>
      </w:r>
      <w:r>
        <w:rPr>
          <w:rFonts w:ascii="仿宋" w:hAnsi="仿宋" w:eastAsia="仿宋" w:cstheme="minorEastAsia"/>
          <w:sz w:val="32"/>
          <w:szCs w:val="32"/>
        </w:rPr>
        <w:t>-</w:t>
      </w:r>
      <w:r>
        <w:rPr>
          <w:rFonts w:hint="eastAsia" w:ascii="仿宋" w:hAnsi="仿宋" w:eastAsia="仿宋" w:cstheme="minorEastAsia"/>
          <w:sz w:val="32"/>
          <w:szCs w:val="32"/>
        </w:rPr>
        <w:t>“居民</w:t>
      </w:r>
      <w:r>
        <w:rPr>
          <w:rFonts w:ascii="仿宋" w:hAnsi="仿宋" w:eastAsia="仿宋" w:cstheme="minorEastAsia"/>
          <w:sz w:val="32"/>
          <w:szCs w:val="32"/>
        </w:rPr>
        <w:t>医疗</w:t>
      </w:r>
      <w:r>
        <w:rPr>
          <w:rFonts w:hint="eastAsia" w:ascii="仿宋" w:hAnsi="仿宋" w:eastAsia="仿宋" w:cstheme="minorEastAsia"/>
          <w:sz w:val="32"/>
          <w:szCs w:val="32"/>
        </w:rPr>
        <w:t>”完成自主缴费。</w:t>
      </w:r>
    </w:p>
    <w:p w14:paraId="6EE7B70A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六、缴费查询</w:t>
      </w:r>
    </w:p>
    <w:p w14:paraId="6E4B3DFA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参保缴费3个工作日后，可登录“济南医保”微信小程序-</w:t>
      </w:r>
      <w:r>
        <w:rPr>
          <w:rFonts w:ascii="仿宋" w:hAnsi="仿宋" w:eastAsia="仿宋" w:cstheme="minorEastAsia"/>
          <w:sz w:val="32"/>
          <w:szCs w:val="32"/>
        </w:rPr>
        <w:t>-</w:t>
      </w:r>
      <w:r>
        <w:rPr>
          <w:rFonts w:hint="eastAsia" w:ascii="仿宋" w:hAnsi="仿宋" w:eastAsia="仿宋" w:cstheme="minorEastAsia"/>
          <w:sz w:val="32"/>
          <w:szCs w:val="32"/>
        </w:rPr>
        <w:t>“居民医疗缴费查询”查询缴费记录。</w:t>
      </w:r>
    </w:p>
    <w:p w14:paraId="77210263">
      <w:pPr>
        <w:spacing w:line="57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413385</wp:posOffset>
            </wp:positionH>
            <wp:positionV relativeFrom="paragraph">
              <wp:posOffset>90170</wp:posOffset>
            </wp:positionV>
            <wp:extent cx="1706245" cy="1885950"/>
            <wp:effectExtent l="0" t="0" r="8255" b="0"/>
            <wp:wrapSquare wrapText="bothSides"/>
            <wp:docPr id="1" name="图片 1" descr="微信图片_2021110809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110809004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黑体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2449195</wp:posOffset>
            </wp:positionH>
            <wp:positionV relativeFrom="paragraph">
              <wp:posOffset>78105</wp:posOffset>
            </wp:positionV>
            <wp:extent cx="2343150" cy="2209800"/>
            <wp:effectExtent l="0" t="0" r="0" b="0"/>
            <wp:wrapSquare wrapText="bothSides"/>
            <wp:docPr id="2" name="图片 2" descr="zfb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fb二维码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E65B11E">
      <w:pPr>
        <w:spacing w:line="57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</w:p>
    <w:p w14:paraId="53F03896">
      <w:pPr>
        <w:spacing w:line="57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</w:p>
    <w:p w14:paraId="6EBA1263">
      <w:pPr>
        <w:spacing w:line="57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</w:p>
    <w:p w14:paraId="3CB5D1FC">
      <w:pPr>
        <w:spacing w:line="57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</w:p>
    <w:p w14:paraId="19C977CF">
      <w:pPr>
        <w:spacing w:line="570" w:lineRule="exact"/>
        <w:jc w:val="left"/>
        <w:rPr>
          <w:rFonts w:ascii="仿宋" w:hAnsi="仿宋" w:eastAsia="仿宋" w:cs="黑体"/>
          <w:sz w:val="32"/>
          <w:szCs w:val="32"/>
        </w:rPr>
      </w:pPr>
    </w:p>
    <w:p w14:paraId="112BAB6E">
      <w:pPr>
        <w:spacing w:line="57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7A7F6BC0">
      <w:pPr>
        <w:spacing w:line="57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通过扫描“二维码”或微信支付宝搜索“山东税务社保费缴纳”进入小程序进行缴费。</w:t>
      </w:r>
    </w:p>
    <w:p w14:paraId="704FD83D"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大学生医保待遇</w:t>
      </w:r>
    </w:p>
    <w:p w14:paraId="07059B13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大学生在定点医药机构看病就医发生的合规医药费用，都可以按比例报销，其保障范围非常全面。</w:t>
      </w:r>
    </w:p>
    <w:p w14:paraId="1F82DDE9">
      <w:pPr>
        <w:spacing w:line="570" w:lineRule="exact"/>
        <w:ind w:firstLine="640" w:firstLineChars="200"/>
        <w:rPr>
          <w:rFonts w:ascii="楷体" w:hAnsi="楷体" w:eastAsia="楷体" w:cstheme="minorEastAsia"/>
          <w:sz w:val="32"/>
          <w:szCs w:val="32"/>
        </w:rPr>
      </w:pPr>
      <w:r>
        <w:rPr>
          <w:rFonts w:hint="eastAsia" w:ascii="楷体" w:hAnsi="楷体" w:eastAsia="楷体" w:cstheme="minorEastAsia"/>
          <w:sz w:val="32"/>
          <w:szCs w:val="32"/>
        </w:rPr>
        <w:t>1.日常看门（急）诊和住院</w:t>
      </w:r>
    </w:p>
    <w:p w14:paraId="1DD7BE85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校医院门诊：报销比例达65%，最高本地可报销600元/年（异地门诊就医还可再报销400元/年）。</w:t>
      </w:r>
    </w:p>
    <w:p w14:paraId="4987224F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住院：在定点医疗机构住院，合规费用按医疗机构等级可报销70%至90%。医疗机构等级越低，报销比例越高（下同）。</w:t>
      </w:r>
    </w:p>
    <w:p w14:paraId="1471D4B1">
      <w:pPr>
        <w:spacing w:line="570" w:lineRule="exact"/>
        <w:ind w:firstLine="640" w:firstLineChars="200"/>
        <w:rPr>
          <w:rFonts w:ascii="楷体" w:hAnsi="楷体" w:eastAsia="楷体" w:cstheme="minorEastAsia"/>
          <w:sz w:val="32"/>
          <w:szCs w:val="32"/>
        </w:rPr>
      </w:pPr>
      <w:r>
        <w:rPr>
          <w:rFonts w:hint="eastAsia" w:ascii="楷体" w:hAnsi="楷体" w:eastAsia="楷体" w:cstheme="minorEastAsia"/>
          <w:sz w:val="32"/>
          <w:szCs w:val="32"/>
        </w:rPr>
        <w:t>2.意外伤害</w:t>
      </w:r>
    </w:p>
    <w:p w14:paraId="5D9991EE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无第三方责任的意外伤害住院费用，可直接联网结算报销。如果涉及第三方责任，出院时可先全额自费，后续按照有关要求办理手工报销。</w:t>
      </w:r>
    </w:p>
    <w:p w14:paraId="4E5608E7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楷体" w:hAnsi="楷体" w:eastAsia="楷体" w:cstheme="minorEastAsia"/>
          <w:sz w:val="32"/>
          <w:szCs w:val="32"/>
        </w:rPr>
        <w:t>3.门诊慢特病费用</w:t>
      </w:r>
    </w:p>
    <w:p w14:paraId="1FA85D89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患有高血压、糖尿病等慢性病的大学生，相关门诊费用也可报销70%至90%。</w:t>
      </w:r>
    </w:p>
    <w:p w14:paraId="5189636E">
      <w:pPr>
        <w:spacing w:line="570" w:lineRule="exact"/>
        <w:ind w:firstLine="640" w:firstLineChars="200"/>
        <w:rPr>
          <w:rFonts w:ascii="楷体" w:hAnsi="楷体" w:eastAsia="楷体" w:cstheme="minorEastAsia"/>
          <w:sz w:val="32"/>
          <w:szCs w:val="32"/>
        </w:rPr>
      </w:pPr>
      <w:r>
        <w:rPr>
          <w:rFonts w:hint="eastAsia" w:ascii="楷体" w:hAnsi="楷体" w:eastAsia="楷体" w:cstheme="minorEastAsia"/>
          <w:sz w:val="32"/>
          <w:szCs w:val="32"/>
        </w:rPr>
        <w:t>4.大病保险兜底</w:t>
      </w:r>
    </w:p>
    <w:p w14:paraId="0FCDD34A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在一个医疗年度内发生的医疗费用经基本医保报销后，个人累计负担超过2万元的合规医疗费用，自动进入居民大病保险进行二次报销，在出院结算时自动结算，无需申请。</w:t>
      </w:r>
    </w:p>
    <w:p w14:paraId="59C12368">
      <w:pPr>
        <w:spacing w:line="570" w:lineRule="exact"/>
        <w:ind w:firstLine="640" w:firstLineChars="200"/>
        <w:rPr>
          <w:rFonts w:ascii="楷体" w:hAnsi="楷体" w:eastAsia="楷体" w:cstheme="minorEastAsia"/>
          <w:sz w:val="32"/>
          <w:szCs w:val="32"/>
        </w:rPr>
      </w:pPr>
      <w:r>
        <w:rPr>
          <w:rFonts w:hint="eastAsia" w:ascii="楷体" w:hAnsi="楷体" w:eastAsia="楷体" w:cstheme="minorEastAsia"/>
          <w:sz w:val="32"/>
          <w:szCs w:val="32"/>
        </w:rPr>
        <w:t>5.生育费用报销</w:t>
      </w:r>
    </w:p>
    <w:p w14:paraId="1614F28F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大学生在定点医疗机构生育发生的相关费用，如流产、引产、住院分娩等医疗费用也可以报销。</w:t>
      </w:r>
    </w:p>
    <w:p w14:paraId="44070C8B"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如何办理停保</w:t>
      </w:r>
    </w:p>
    <w:p w14:paraId="7EDCF57D">
      <w:pPr>
        <w:spacing w:line="570" w:lineRule="exact"/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方式一：单位办。在济南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的，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用人单位办理职工增员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居民医保自动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停保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，不用单独办理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停保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手续。</w:t>
      </w:r>
    </w:p>
    <w:p w14:paraId="24987F33">
      <w:pPr>
        <w:spacing w:line="570" w:lineRule="exact"/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方式二：线上办。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登录“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济南医保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 微信或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支付宝小程序—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我要办事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”--“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城乡居民医疗保险中断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，选择停保原因后提交即可。</w:t>
      </w:r>
    </w:p>
    <w:p w14:paraId="6B2024F6">
      <w:pPr>
        <w:spacing w:line="570" w:lineRule="exact"/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方式三：现场办。本人携带身份证原件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到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医保经办机构现场办理。（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也可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选择代办，代办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须携带双方身份证原件）。</w:t>
      </w:r>
    </w:p>
    <w:p w14:paraId="04727373">
      <w:pPr>
        <w:ind w:right="126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D9D4B28"/>
    <w:sectPr>
      <w:pgSz w:w="11906" w:h="16838"/>
      <w:pgMar w:top="1417" w:right="1803" w:bottom="1417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476BD3"/>
    <w:multiLevelType w:val="singleLevel"/>
    <w:tmpl w:val="E3476BD3"/>
    <w:lvl w:ilvl="0" w:tentative="0">
      <w:start w:val="4"/>
      <w:numFmt w:val="decimal"/>
      <w:suff w:val="nothing"/>
      <w:lvlText w:val="（%1）"/>
      <w:lvlJc w:val="left"/>
    </w:lvl>
  </w:abstractNum>
  <w:abstractNum w:abstractNumId="1">
    <w:nsid w:val="77C765FB"/>
    <w:multiLevelType w:val="multilevel"/>
    <w:tmpl w:val="77C765FB"/>
    <w:lvl w:ilvl="0" w:tentative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680F"/>
    <w:rsid w:val="0514128F"/>
    <w:rsid w:val="22CB0278"/>
    <w:rsid w:val="27E254AD"/>
    <w:rsid w:val="28B566DE"/>
    <w:rsid w:val="38D6254B"/>
    <w:rsid w:val="49EA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2509</Words>
  <Characters>2650</Characters>
  <Lines>0</Lines>
  <Paragraphs>0</Paragraphs>
  <TotalTime>10</TotalTime>
  <ScaleCrop>false</ScaleCrop>
  <LinksUpToDate>false</LinksUpToDate>
  <CharactersWithSpaces>2713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2025-11-11T14:30:00Z</dcterms:created>
  <dc:creator>Administrator</dc:creator>
  <cp:lastModifiedBy>chocolate</cp:lastModifiedBy>
  <dcterms:modified xsi:type="dcterms:W3CDTF">2025-11-13T00:42:53Z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eyJoZGlkIjoiZDNhODY5YzFjMDE1YmM5YzQ4YjM1ODZlYTc4YTQyN2EiLCJ1c2VySWQiOiIxMTIyMDk0NDg2In0=</vt:lpwstr>
  </property>
  <property fmtid="{D5CDD505-2E9C-101B-9397-08002B2CF9AE}" pid="4" name="ICV">
    <vt:lpwstr>65ECA2ED849045ABA6A18107697AB30C_13</vt:lpwstr>
  </property>
</Properties>
</file>