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6F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2ED69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关于组织参加</w:t>
      </w:r>
    </w:p>
    <w:p w14:paraId="5B59D4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“我的黄河我的家”首届沿黄省（区）</w:t>
      </w:r>
    </w:p>
    <w:p w14:paraId="75248B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大学生短视频征集展播活动的通知</w:t>
      </w:r>
    </w:p>
    <w:p w14:paraId="76E443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69E75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各学部（院）、菏泽校区（分院）：</w:t>
      </w:r>
    </w:p>
    <w:p w14:paraId="3507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关于全面推动黄河流域生态保护和高质量发展的重要讲话精神，充分挖掘黄河文化蕴含的时代价值和育人元素，引导青年学子讲好黄河故事、弘扬黄河文化，展现沿黄省（区）高质量发展新风貌，经研究，决定组织参加“我的黄河我的家”首届沿黄省（区）大学生短视频征集展播活动。现将有关事项通知如下：</w:t>
      </w:r>
    </w:p>
    <w:p w14:paraId="52BE0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一、活动主题</w:t>
      </w:r>
    </w:p>
    <w:p w14:paraId="25F6E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聚焦“我的黄河我的家”主题，鼓励大学生以青春视角，记录和展现黄河流域生态保护和高质量发展的生动实践，呈现沿黄省（区）的自然风光、历史文化、风土人情、发展成就等。</w:t>
      </w:r>
    </w:p>
    <w:p w14:paraId="1D8970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二、举办单位</w:t>
      </w:r>
    </w:p>
    <w:p w14:paraId="6569BF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主办单位：山东省教育厅、山西省教育厅、内蒙古自治区教育厅、河南省教育厅、四川省教育厅、陕西省教育厅、甘肃省教育厅、青海省教育厅、宁夏回族自治区教育厅</w:t>
      </w:r>
      <w:r>
        <w:rPr>
          <w:rFonts w:hint="eastAsia" w:ascii="仿宋_GB2312" w:hAnsi="仿宋_GB2312" w:eastAsia="仿宋_GB2312" w:cs="仿宋_GB2312"/>
          <w:sz w:val="32"/>
          <w:szCs w:val="32"/>
          <w:lang w:eastAsia="zh-CN"/>
        </w:rPr>
        <w:t>。</w:t>
      </w:r>
    </w:p>
    <w:p w14:paraId="075E2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承办单位：山东教育电视台</w:t>
      </w:r>
    </w:p>
    <w:p w14:paraId="7FB3C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三、作品要求</w:t>
      </w:r>
    </w:p>
    <w:p w14:paraId="27CDA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（一）作品类型。</w:t>
      </w:r>
    </w:p>
    <w:p w14:paraId="507C5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1.视频类作品：包含但不限于短视频、微短剧、微电影、纪录片、公益广告等。</w:t>
      </w:r>
    </w:p>
    <w:p w14:paraId="3A97F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2.AIGC创意作品：全部或部分运用AIGC工具（如脚本生成、图像生成、视频生成等）创作完成的视频作品。（报送时需注明使用的主要工具及创作过程）。</w:t>
      </w:r>
    </w:p>
    <w:p w14:paraId="1256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（二）作品主题。</w:t>
      </w:r>
    </w:p>
    <w:p w14:paraId="4810A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作品须围绕黄河文化保护传承</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生态优先绿色发展</w:t>
      </w:r>
      <w:r>
        <w:rPr>
          <w:rFonts w:hint="eastAsia" w:ascii="仿宋_GB2312" w:hAnsi="仿宋_GB2312" w:eastAsia="仿宋_GB2312" w:cs="仿宋_GB2312"/>
          <w:sz w:val="32"/>
          <w:szCs w:val="32"/>
        </w:rPr>
        <w:t>、乡村振兴等核心主题，包含但不限于：</w:t>
      </w:r>
    </w:p>
    <w:p w14:paraId="6D729A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生态守护：黄河的生命脉络。聚焦黄河自然风貌、生态治理及可持续发展，传递“人与自然和谐共生”理念。</w:t>
      </w:r>
    </w:p>
    <w:p w14:paraId="4F169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2.文化传承：黄河边的文明密码。深入挖掘黄河沿岸的文化遗产、红色基因、民俗风情、特色美食、人文风景与乡土生活等，唤醒文化认同，增强文化认同。</w:t>
      </w:r>
    </w:p>
    <w:p w14:paraId="7CB6B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3.科技创新：技术赋能黄河。以青年视角展现科技、艺术、产业等领域的创新实践，展现黄河文化、流域治理在新时代的蓬勃发展活力。</w:t>
      </w:r>
    </w:p>
    <w:p w14:paraId="26045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4.青春担当：当代青年的责任与梦想。以个体或团队的鲜活故事，映射时代发展命题，展现大学生在黄河保护、治理与发展中的思考、行动与担当。</w:t>
      </w:r>
    </w:p>
    <w:p w14:paraId="72FE2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（三）相关要求。</w:t>
      </w:r>
    </w:p>
    <w:p w14:paraId="67F43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1.符合相关法律法规要求，内容积极健康。主题突出、形式新颖、节奏适当、网感强，传播效果好（报送时附网络传播指标数据，未发表作品可不上传）。</w:t>
      </w:r>
    </w:p>
    <w:p w14:paraId="0D6F83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2.横屏、竖屏均可（宽高比16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9或9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16），分辨率不低于1080P，MP4、MOV、AVI等常见格式均可，大小不超过500M，画面清晰干净，不带角标、水印或其他标识。</w:t>
      </w:r>
    </w:p>
    <w:p w14:paraId="7704B1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3.投稿者须为个人或团队，以团队形式参赛的，作者限5人以内，指导教师不超过2人。</w:t>
      </w:r>
    </w:p>
    <w:p w14:paraId="0C5EE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4.须为2025年1月后创作完成或首次公开发布的作品。</w:t>
      </w:r>
    </w:p>
    <w:p w14:paraId="29F11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5.作品须为原创，严禁抄袭。投稿者（个人或团队）须对作品涉及的名誉权、肖像权、著作权等承担全部法律责任。如涉及第三方权利（如音乐、字体、图片、影像片段等），投稿者须确保已获得合法授权。</w:t>
      </w:r>
    </w:p>
    <w:p w14:paraId="20E61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6.主办、承办单位拥有对所有投稿作品在活动宣传、展播、出版等相关活动中的免费使用权（包含但不限于复制、剪辑、信息网络传播等），作者享有署名权。</w:t>
      </w:r>
    </w:p>
    <w:p w14:paraId="344002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四、征集要求</w:t>
      </w:r>
    </w:p>
    <w:p w14:paraId="75D7D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（一）征集对象。</w:t>
      </w:r>
    </w:p>
    <w:p w14:paraId="24398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校（院）</w:t>
      </w:r>
      <w:r>
        <w:rPr>
          <w:rFonts w:hint="eastAsia" w:ascii="仿宋_GB2312" w:hAnsi="仿宋_GB2312" w:eastAsia="仿宋_GB2312" w:cs="仿宋_GB2312"/>
          <w:sz w:val="32"/>
          <w:szCs w:val="32"/>
        </w:rPr>
        <w:t>在校学生。</w:t>
      </w:r>
    </w:p>
    <w:p w14:paraId="2388F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（二）报送方式。</w:t>
      </w:r>
    </w:p>
    <w:p w14:paraId="270B6C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关注山东省教育厅官方公众号或“山东教育电视台”公众号，在菜单栏获取“‘我的黄河我的家’首届沿黄省（区）大学生短视频征集展播活动”报送系统链接进行网络申报。</w:t>
      </w:r>
    </w:p>
    <w:p w14:paraId="60A16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请参与申报人员同时将申报作品发送至宣传部邮箱：xcb@qlu.edu.cn（文件命名：“我的黄河我的家”+作品名称+学（部）院+姓名+联系电话）。</w:t>
      </w:r>
    </w:p>
    <w:p w14:paraId="39868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（三）报送时间。</w:t>
      </w:r>
    </w:p>
    <w:p w14:paraId="1BFCB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2026年3月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5月</w:t>
      </w:r>
    </w:p>
    <w:p w14:paraId="4E237940">
      <w:pPr>
        <w:spacing w:before="3" w:line="223" w:lineRule="auto"/>
        <w:ind w:left="655"/>
        <w:outlineLvl w:val="2"/>
        <w:rPr>
          <w:rFonts w:ascii="黑体" w:hAnsi="黑体" w:eastAsia="黑体" w:cs="黑体"/>
          <w:sz w:val="31"/>
          <w:szCs w:val="31"/>
        </w:rPr>
      </w:pPr>
      <w:r>
        <w:rPr>
          <w:rFonts w:ascii="黑体" w:hAnsi="黑体" w:eastAsia="黑体" w:cs="黑体"/>
          <w:spacing w:val="6"/>
          <w:sz w:val="31"/>
          <w:szCs w:val="31"/>
        </w:rPr>
        <w:t>五、奖项设置</w:t>
      </w:r>
    </w:p>
    <w:p w14:paraId="06B79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主办方</w:t>
      </w:r>
      <w:r>
        <w:rPr>
          <w:rFonts w:hint="default" w:ascii="仿宋_GB2312" w:hAnsi="仿宋_GB2312" w:eastAsia="仿宋_GB2312" w:cs="仿宋_GB2312"/>
          <w:sz w:val="32"/>
          <w:szCs w:val="32"/>
          <w:lang w:val="en-US" w:eastAsia="zh-CN"/>
        </w:rPr>
        <w:t>设置一、二、三等奖，优秀奖及优秀组织奖。其中，一等奖数量不超过作品总数的10%，二等奖数量不超过作品总数的</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0%，三等奖数量不超过作品总数的30%。</w:t>
      </w:r>
    </w:p>
    <w:p w14:paraId="09C00A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5B543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单位</w:t>
      </w:r>
      <w:r>
        <w:rPr>
          <w:rFonts w:hint="default" w:ascii="仿宋_GB2312" w:hAnsi="仿宋_GB2312" w:eastAsia="仿宋_GB2312" w:cs="仿宋_GB2312"/>
          <w:sz w:val="32"/>
          <w:szCs w:val="32"/>
          <w:lang w:val="en-US" w:eastAsia="zh-CN"/>
        </w:rPr>
        <w:t>要高度重视，积极宣传发动，并做好申报资料完整性审核上报等工作。</w:t>
      </w:r>
    </w:p>
    <w:p w14:paraId="6B8A3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）严禁一稿多投，同一作品不得以不同省（区）名义上报，一经发现，将取消资格。</w:t>
      </w:r>
    </w:p>
    <w:p w14:paraId="72304F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lang w:val="en-US" w:eastAsia="zh-CN"/>
        </w:rPr>
        <w:t>李晓白 15120017226</w:t>
      </w:r>
    </w:p>
    <w:p w14:paraId="352207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崔庆蕾 13853117889</w:t>
      </w:r>
    </w:p>
    <w:p w14:paraId="4D963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754DD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附件：“我的黄河我的家”首届沿黄省（区）大学生短视频征集展播活动作品原创声明</w:t>
      </w:r>
    </w:p>
    <w:p w14:paraId="453BD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2127B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63159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宣传部   团委</w:t>
      </w:r>
    </w:p>
    <w:p w14:paraId="2070F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2026年3月23日</w:t>
      </w:r>
    </w:p>
    <w:p w14:paraId="1767C7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FB78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3303D2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28006918">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FangSong_GB2312" w:hAnsi="FangSong_GB2312" w:eastAsia="FangSong_GB2312" w:cs="FangSong_GB2312"/>
          <w:spacing w:val="8"/>
          <w:sz w:val="31"/>
          <w:szCs w:val="31"/>
        </w:rPr>
      </w:pPr>
    </w:p>
    <w:p w14:paraId="54893CAB">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FangSong_GB2312" w:hAnsi="FangSong_GB2312" w:eastAsia="FangSong_GB2312" w:cs="FangSong_GB2312"/>
          <w:spacing w:val="8"/>
          <w:sz w:val="31"/>
          <w:szCs w:val="31"/>
        </w:rPr>
      </w:pPr>
    </w:p>
    <w:p w14:paraId="4E8BBFC5">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FangSong_GB2312" w:hAnsi="FangSong_GB2312" w:eastAsia="FangSong_GB2312" w:cs="FangSong_GB2312"/>
          <w:spacing w:val="8"/>
          <w:sz w:val="31"/>
          <w:szCs w:val="31"/>
        </w:rPr>
      </w:pPr>
    </w:p>
    <w:p w14:paraId="7A0F0278">
      <w:pPr>
        <w:spacing w:before="101" w:line="226" w:lineRule="auto"/>
        <w:rPr>
          <w:rFonts w:ascii="黑体" w:hAnsi="黑体" w:eastAsia="黑体" w:cs="黑体"/>
          <w:spacing w:val="-9"/>
          <w:sz w:val="32"/>
          <w:szCs w:val="32"/>
        </w:rPr>
      </w:pPr>
    </w:p>
    <w:p w14:paraId="240B691C">
      <w:pPr>
        <w:spacing w:before="101" w:line="226" w:lineRule="auto"/>
        <w:rPr>
          <w:rFonts w:ascii="黑体" w:hAnsi="黑体" w:eastAsia="黑体" w:cs="黑体"/>
          <w:spacing w:val="-9"/>
          <w:sz w:val="32"/>
          <w:szCs w:val="32"/>
        </w:rPr>
      </w:pPr>
    </w:p>
    <w:p w14:paraId="189AD9D8">
      <w:pPr>
        <w:spacing w:before="101" w:line="226" w:lineRule="auto"/>
        <w:ind w:left="29"/>
        <w:rPr>
          <w:rFonts w:ascii="黑体" w:hAnsi="黑体" w:eastAsia="黑体" w:cs="黑体"/>
          <w:sz w:val="32"/>
          <w:szCs w:val="32"/>
        </w:rPr>
      </w:pPr>
      <w:r>
        <w:rPr>
          <w:rFonts w:ascii="黑体" w:hAnsi="黑体" w:eastAsia="黑体" w:cs="黑体"/>
          <w:spacing w:val="-9"/>
          <w:sz w:val="32"/>
          <w:szCs w:val="32"/>
        </w:rPr>
        <w:t>附件</w:t>
      </w:r>
    </w:p>
    <w:p w14:paraId="32B2B343">
      <w:pPr>
        <w:spacing w:line="250" w:lineRule="auto"/>
        <w:rPr>
          <w:rFonts w:ascii="Arial"/>
          <w:sz w:val="21"/>
        </w:rPr>
      </w:pPr>
    </w:p>
    <w:p w14:paraId="587F3141">
      <w:pPr>
        <w:spacing w:line="250" w:lineRule="auto"/>
        <w:jc w:val="center"/>
        <w:rPr>
          <w:rFonts w:ascii="Arial"/>
          <w:sz w:val="21"/>
        </w:rPr>
      </w:pPr>
    </w:p>
    <w:p w14:paraId="3D0F52C3">
      <w:pPr>
        <w:keepNext w:val="0"/>
        <w:keepLines w:val="0"/>
        <w:pageBreakBefore w:val="0"/>
        <w:widowControl w:val="0"/>
        <w:kinsoku/>
        <w:wordWrap/>
        <w:overflowPunct/>
        <w:topLinePunct w:val="0"/>
        <w:autoSpaceDE/>
        <w:autoSpaceDN/>
        <w:bidi w:val="0"/>
        <w:adjustRightInd/>
        <w:snapToGrid/>
        <w:spacing w:line="640" w:lineRule="exact"/>
        <w:ind w:left="0" w:right="0" w:firstLine="0"/>
        <w:jc w:val="center"/>
        <w:textAlignment w:val="auto"/>
        <w:outlineLvl w:val="1"/>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8"/>
          <w:sz w:val="44"/>
          <w:szCs w:val="44"/>
        </w:rPr>
        <w:t>“我的黄河我的家”首届沿黄省（区）大学生</w:t>
      </w:r>
      <w:r>
        <w:rPr>
          <w:rFonts w:ascii="方正小标宋简体" w:hAnsi="方正小标宋简体" w:eastAsia="方正小标宋简体" w:cs="方正小标宋简体"/>
          <w:spacing w:val="9"/>
          <w:sz w:val="44"/>
          <w:szCs w:val="44"/>
        </w:rPr>
        <w:t>短视频征集展播活动作品原创声明</w:t>
      </w:r>
    </w:p>
    <w:p w14:paraId="74DA779E">
      <w:pPr>
        <w:spacing w:line="289" w:lineRule="auto"/>
        <w:rPr>
          <w:rFonts w:ascii="Arial"/>
          <w:sz w:val="21"/>
        </w:rPr>
      </w:pPr>
    </w:p>
    <w:p w14:paraId="5982A2DD">
      <w:pPr>
        <w:spacing w:line="290" w:lineRule="auto"/>
        <w:rPr>
          <w:rFonts w:ascii="Arial"/>
          <w:sz w:val="21"/>
        </w:rPr>
      </w:pPr>
    </w:p>
    <w:p w14:paraId="44CF3895">
      <w:pPr>
        <w:keepNext w:val="0"/>
        <w:keepLines w:val="0"/>
        <w:pageBreakBefore w:val="0"/>
        <w:widowControl w:val="0"/>
        <w:kinsoku/>
        <w:wordWrap/>
        <w:overflowPunct/>
        <w:topLinePunct w:val="0"/>
        <w:autoSpaceDE/>
        <w:autoSpaceDN/>
        <w:bidi w:val="0"/>
        <w:adjustRightInd/>
        <w:snapToGrid/>
        <w:spacing w:line="560" w:lineRule="exact"/>
        <w:ind w:left="0"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作品</w:t>
      </w:r>
      <w:r>
        <w:rPr>
          <w:rFonts w:hint="eastAsia" w:ascii="仿宋_GB2312" w:hAnsi="仿宋_GB2312" w:eastAsia="仿宋_GB2312" w:cs="仿宋_GB2312"/>
          <w:spacing w:val="-133"/>
          <w:sz w:val="32"/>
          <w:szCs w:val="32"/>
        </w:rPr>
        <w:t xml:space="preserve"> </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pacing w:val="-99"/>
          <w:sz w:val="32"/>
          <w:szCs w:val="32"/>
        </w:rPr>
        <w:t xml:space="preserve"> </w:t>
      </w:r>
      <w:r>
        <w:rPr>
          <w:rFonts w:hint="eastAsia" w:ascii="仿宋_GB2312" w:hAnsi="仿宋_GB2312" w:eastAsia="仿宋_GB2312" w:cs="仿宋_GB2312"/>
          <w:spacing w:val="13"/>
          <w:sz w:val="32"/>
          <w:szCs w:val="32"/>
        </w:rPr>
        <w:t>，著作权属</w:t>
      </w:r>
      <w:r>
        <w:rPr>
          <w:rFonts w:hint="eastAsia" w:ascii="仿宋_GB2312" w:hAnsi="仿宋_GB2312" w:eastAsia="仿宋_GB2312" w:cs="仿宋_GB2312"/>
          <w:spacing w:val="4"/>
          <w:sz w:val="32"/>
          <w:szCs w:val="32"/>
        </w:rPr>
        <w:t>于</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pacing w:val="4"/>
          <w:sz w:val="32"/>
          <w:szCs w:val="32"/>
        </w:rPr>
        <w:t>。著作权人自愿将作品用于“我的黄河我的家”</w:t>
      </w:r>
      <w:r>
        <w:rPr>
          <w:rFonts w:hint="eastAsia" w:ascii="仿宋_GB2312" w:hAnsi="仿宋_GB2312" w:eastAsia="仿宋_GB2312" w:cs="仿宋_GB2312"/>
          <w:spacing w:val="5"/>
          <w:sz w:val="32"/>
          <w:szCs w:val="32"/>
        </w:rPr>
        <w:t>首届沿黄省（区）大学生短视频征集展播活动的申报、评选、宣 传、推广等。上报作品为原创，无抄袭、剽窃，无侵犯第三方的知识产权及其他权利。如因著作权权利归属产生问题，由著作权</w:t>
      </w:r>
      <w:r>
        <w:rPr>
          <w:rFonts w:hint="eastAsia" w:ascii="仿宋_GB2312" w:hAnsi="仿宋_GB2312" w:eastAsia="仿宋_GB2312" w:cs="仿宋_GB2312"/>
          <w:spacing w:val="8"/>
          <w:sz w:val="32"/>
          <w:szCs w:val="32"/>
        </w:rPr>
        <w:t>人承担一切法律责任。</w:t>
      </w:r>
    </w:p>
    <w:p w14:paraId="45802603">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特此声明。</w:t>
      </w:r>
    </w:p>
    <w:p w14:paraId="61E64028">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textAlignment w:val="auto"/>
        <w:rPr>
          <w:rFonts w:hint="eastAsia" w:ascii="仿宋_GB2312" w:hAnsi="仿宋_GB2312" w:eastAsia="仿宋_GB2312" w:cs="仿宋_GB2312"/>
          <w:spacing w:val="4"/>
          <w:sz w:val="32"/>
          <w:szCs w:val="32"/>
        </w:rPr>
      </w:pPr>
    </w:p>
    <w:p w14:paraId="4205133A">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textAlignment w:val="auto"/>
        <w:rPr>
          <w:rFonts w:hint="eastAsia" w:ascii="仿宋_GB2312" w:hAnsi="仿宋_GB2312" w:eastAsia="仿宋_GB2312" w:cs="仿宋_GB2312"/>
          <w:spacing w:val="4"/>
          <w:sz w:val="32"/>
          <w:szCs w:val="32"/>
        </w:rPr>
      </w:pPr>
    </w:p>
    <w:p w14:paraId="313FEBAD">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textAlignment w:val="auto"/>
        <w:rPr>
          <w:rFonts w:hint="eastAsia" w:ascii="仿宋_GB2312" w:hAnsi="仿宋_GB2312" w:eastAsia="仿宋_GB2312" w:cs="仿宋_GB2312"/>
          <w:spacing w:val="4"/>
          <w:sz w:val="32"/>
          <w:szCs w:val="32"/>
        </w:rPr>
      </w:pPr>
    </w:p>
    <w:p w14:paraId="68174D0C">
      <w:pPr>
        <w:keepNext w:val="0"/>
        <w:keepLines w:val="0"/>
        <w:pageBreakBefore w:val="0"/>
        <w:widowControl w:val="0"/>
        <w:kinsoku/>
        <w:wordWrap/>
        <w:overflowPunct/>
        <w:topLinePunct w:val="0"/>
        <w:autoSpaceDE/>
        <w:autoSpaceDN/>
        <w:bidi w:val="0"/>
        <w:adjustRightInd/>
        <w:snapToGrid/>
        <w:spacing w:before="101" w:line="560" w:lineRule="exact"/>
        <w:ind w:firstLine="3984"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作者（签字</w:t>
      </w:r>
      <w:r>
        <w:rPr>
          <w:rFonts w:hint="eastAsia" w:ascii="仿宋_GB2312" w:hAnsi="仿宋_GB2312" w:eastAsia="仿宋_GB2312" w:cs="仿宋_GB2312"/>
          <w:spacing w:val="3"/>
          <w:sz w:val="32"/>
          <w:szCs w:val="32"/>
        </w:rPr>
        <w:t>）：</w:t>
      </w:r>
    </w:p>
    <w:p w14:paraId="13E4AD9F">
      <w:pPr>
        <w:keepNext w:val="0"/>
        <w:keepLines w:val="0"/>
        <w:pageBreakBefore w:val="0"/>
        <w:widowControl w:val="0"/>
        <w:kinsoku/>
        <w:wordWrap/>
        <w:overflowPunct/>
        <w:topLinePunct w:val="0"/>
        <w:autoSpaceDE/>
        <w:autoSpaceDN/>
        <w:bidi w:val="0"/>
        <w:adjustRightInd/>
        <w:snapToGrid/>
        <w:spacing w:line="560" w:lineRule="exact"/>
        <w:ind w:left="0" w:firstLine="6040" w:firstLineChars="20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9"/>
          <w:sz w:val="32"/>
          <w:szCs w:val="32"/>
        </w:rPr>
        <w:t>日</w:t>
      </w:r>
    </w:p>
    <w:p w14:paraId="23E90FA4">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FangSong_GB2312" w:hAnsi="FangSong_GB2312" w:eastAsia="FangSong_GB2312" w:cs="FangSong_GB2312"/>
          <w:spacing w:val="8"/>
          <w:sz w:val="31"/>
          <w:szCs w:val="31"/>
        </w:rPr>
      </w:pPr>
    </w:p>
    <w:p w14:paraId="5F9BF5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5D021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7C3A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C036">
    <w:pPr>
      <w:spacing w:line="181" w:lineRule="auto"/>
      <w:ind w:left="767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C51F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8C51F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7734F"/>
    <w:rsid w:val="00136E9D"/>
    <w:rsid w:val="0C2F772C"/>
    <w:rsid w:val="12D30A20"/>
    <w:rsid w:val="28F11C08"/>
    <w:rsid w:val="2DB10439"/>
    <w:rsid w:val="2E960B5C"/>
    <w:rsid w:val="312B4AB9"/>
    <w:rsid w:val="31A81DA0"/>
    <w:rsid w:val="394268F4"/>
    <w:rsid w:val="3FB5617C"/>
    <w:rsid w:val="49D60AC9"/>
    <w:rsid w:val="50795EBC"/>
    <w:rsid w:val="5C37734F"/>
    <w:rsid w:val="6532354B"/>
    <w:rsid w:val="6E133298"/>
    <w:rsid w:val="6FDE579B"/>
    <w:rsid w:val="7039187D"/>
    <w:rsid w:val="71213827"/>
    <w:rsid w:val="72060855"/>
    <w:rsid w:val="7395275D"/>
    <w:rsid w:val="76B6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2562da17-bc2c-48c1-88dd-9b70549c77df</errorID>
      <errorWord>、生态优先绿色发展</errorWord>
      <group>L1_Political</group>
      <groupName>政治性问题</groupName>
      <ability>L2_Keyword</ability>
      <abilityName>固定表述</abilityName>
      <candidateList>
        <item>生态优先、绿色发展</item>
      </candidateList>
      <explain>词汇“生态优先、绿色发展”在特定场景下为固定表述形式，请确认此处的“、生态优先绿色发展”是否存在不当。</explain>
      <paraID>4810A044</paraID>
      <start>13</start>
      <end>22</end>
      <status>modified</status>
      <modifiedWord>生态优先、绿色发展</modifiedWord>
      <trackRevisions>false</trackRevisions>
    </reviewItem>
    <reviewItem>
      <errorID>d6b05fd9-8090-458f-8676-9c3f4e5f2de1</errorID>
      <errorWord>：</errorWord>
      <group>L1_Format</group>
      <groupName>格式问题</groupName>
      <ability>L2_HalfPunc</ability>
      <abilityName>全半角检查</abilityName>
      <candidateList>
        <item>:</item>
      </candidateList>
      <explain>文本全半角错误。</explain>
      <paraID> D6F8391</paraID>
      <start>15</start>
      <end>16</end>
      <status>modified</status>
      <modifiedWord>:</modifiedWord>
      <trackRevisions>false</trackRevisions>
    </reviewItem>
    <reviewItem>
      <errorID>a62c7b5b-fc40-4cdf-bf99-3dc0b361a100</errorID>
      <errorWord>：</errorWord>
      <group>L1_Format</group>
      <groupName>格式问题</groupName>
      <ability>L2_HalfPunc</ability>
      <abilityName>全半角检查</abilityName>
      <candidateList>
        <item>:</item>
      </candidateList>
      <explain>文本全半角错误。</explain>
      <paraID> D6F8391</paraID>
      <start>19</start>
      <end>20</end>
      <status>modified</status>
      <modifiedWord>:</modifiedWord>
      <trackRevisions>false</trackRevisions>
    </reviewItem>
    <reviewItem>
      <errorID>35c6d8b9-42f4-4c31-ad6e-efac29228b46</errorID>
      <errorWord>（</errorWord>
      <group>L1_Punc</group>
      <groupName>标点问题</groupName>
      <ability>L2_Punc</ability>
      <abilityName>标点符号检查</abilityName>
      <candidateList/>
      <explain>同一形式括号套用。</explain>
      <paraID>60A16300</paraID>
      <start>59</start>
      <end>60</end>
      <status>ignored</status>
      <modifiedWord/>
      <trackRevisions>false</trackRevisions>
    </reviewItem>
    <reviewItem>
      <errorID>d51730de-ab87-4d77-8de4-efa005612d6b</errorID>
      <errorWord>）</errorWord>
      <group>L1_Punc</group>
      <groupName>标点问题</groupName>
      <ability>L2_Punc</ability>
      <abilityName>标点符号检查</abilityName>
      <candidateList/>
      <explain>同一形式括号套用。</explain>
      <paraID>60A16300</paraID>
      <start>61</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3cddc-ccad-401a-a122-1cbb391494f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1730</Words>
  <Characters>1817</Characters>
  <Lines>0</Lines>
  <Paragraphs>0</Paragraphs>
  <TotalTime>131</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2026-03-11T08:12:00Z</dcterms:created>
  <dc:creator>WPS_1609841237</dc:creator>
  <cp:lastModifiedBy>WPS_1609841237</cp:lastModifiedBy>
  <dcterms:modified xsi:type="dcterms:W3CDTF">2026-03-23T08:46:51Z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E31C7362BD8541C9B48AAF066CE2963B_13</vt:lpwstr>
  </property>
  <property fmtid="{D5CDD505-2E9C-101B-9397-08002B2CF9AE}" pid="4" name="KSOTemplateDocerSaveRecord">
    <vt:lpwstr>eyJoZGlkIjoiZjVhNGJiMWVmZTg4ZjFhYWZhYWFiMzBkODkwYWRkZmUiLCJ1c2VySWQiOiIxMTU3MDY4NjcyIn0=</vt:lpwstr>
  </property>
</Properties>
</file>